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9D69" w14:textId="20AA3935" w:rsidR="007856F3" w:rsidRPr="00E64ED8" w:rsidRDefault="007856F3" w:rsidP="007856F3">
      <w:pPr>
        <w:numPr>
          <w:ilvl w:val="0"/>
          <w:numId w:val="1"/>
        </w:numPr>
        <w:tabs>
          <w:tab w:val="clear" w:pos="720"/>
          <w:tab w:val="num" w:pos="360"/>
        </w:tabs>
        <w:spacing w:before="240"/>
        <w:ind w:left="360"/>
        <w:jc w:val="both"/>
        <w:rPr>
          <w:rFonts w:ascii="Arial" w:hAnsi="Arial" w:cs="Arial"/>
          <w:sz w:val="22"/>
          <w:szCs w:val="22"/>
        </w:rPr>
      </w:pPr>
      <w:r w:rsidRPr="00E64ED8">
        <w:rPr>
          <w:rFonts w:ascii="Arial" w:hAnsi="Arial" w:cs="Arial"/>
          <w:sz w:val="22"/>
          <w:szCs w:val="22"/>
        </w:rPr>
        <w:t xml:space="preserve">Section 621 of the </w:t>
      </w:r>
      <w:r w:rsidRPr="00E64ED8">
        <w:rPr>
          <w:rFonts w:ascii="Arial" w:hAnsi="Arial" w:cs="Arial"/>
          <w:i/>
          <w:iCs/>
          <w:sz w:val="22"/>
          <w:szCs w:val="22"/>
        </w:rPr>
        <w:t>Legal Profession Act 2007</w:t>
      </w:r>
      <w:r w:rsidRPr="00E64ED8">
        <w:rPr>
          <w:rFonts w:ascii="Arial" w:hAnsi="Arial" w:cs="Arial"/>
          <w:sz w:val="22"/>
          <w:szCs w:val="22"/>
        </w:rPr>
        <w:t xml:space="preserve"> (the Act) provides for the establishment of the </w:t>
      </w:r>
      <w:r w:rsidR="00834E6A" w:rsidRPr="00E64ED8">
        <w:rPr>
          <w:rFonts w:ascii="Arial" w:hAnsi="Arial" w:cs="Arial"/>
          <w:sz w:val="22"/>
          <w:szCs w:val="22"/>
        </w:rPr>
        <w:t xml:space="preserve">Legal Practice </w:t>
      </w:r>
      <w:r w:rsidRPr="00E64ED8">
        <w:rPr>
          <w:rFonts w:ascii="Arial" w:hAnsi="Arial" w:cs="Arial"/>
          <w:sz w:val="22"/>
          <w:szCs w:val="22"/>
        </w:rPr>
        <w:t xml:space="preserve">Committee. </w:t>
      </w:r>
    </w:p>
    <w:p w14:paraId="6AB58847" w14:textId="2BEE1C6D" w:rsidR="007856F3" w:rsidRPr="00E64ED8" w:rsidRDefault="007856F3" w:rsidP="007856F3">
      <w:pPr>
        <w:numPr>
          <w:ilvl w:val="0"/>
          <w:numId w:val="1"/>
        </w:numPr>
        <w:tabs>
          <w:tab w:val="clear" w:pos="720"/>
          <w:tab w:val="num" w:pos="360"/>
        </w:tabs>
        <w:spacing w:before="240"/>
        <w:ind w:left="360"/>
        <w:jc w:val="both"/>
        <w:rPr>
          <w:rFonts w:ascii="Arial" w:hAnsi="Arial" w:cs="Arial"/>
          <w:sz w:val="22"/>
          <w:szCs w:val="22"/>
        </w:rPr>
      </w:pPr>
      <w:r w:rsidRPr="00E64ED8">
        <w:rPr>
          <w:rFonts w:ascii="Arial" w:hAnsi="Arial" w:cs="Arial"/>
          <w:sz w:val="22"/>
          <w:szCs w:val="22"/>
        </w:rPr>
        <w:t>The Committee hears and decides less serious cases against legal practitioners that do not involve 'professional misconduct' and will not result in the practitioner being ‘struck off’ the roll or suspended from practice. The Committee also hears and decides discipline applications involving law practice employees. The Committee monitors the effectiveness of the legal profession rules</w:t>
      </w:r>
      <w:r w:rsidR="005868D0" w:rsidRPr="00E64ED8">
        <w:rPr>
          <w:rFonts w:ascii="Arial" w:hAnsi="Arial" w:cs="Arial"/>
          <w:sz w:val="22"/>
          <w:szCs w:val="22"/>
        </w:rPr>
        <w:t xml:space="preserve"> </w:t>
      </w:r>
      <w:r w:rsidR="00B9194B" w:rsidRPr="00E64ED8">
        <w:rPr>
          <w:rFonts w:ascii="Arial" w:hAnsi="Arial" w:cs="Arial"/>
          <w:bCs/>
          <w:sz w:val="22"/>
          <w:szCs w:val="22"/>
        </w:rPr>
        <w:t>–</w:t>
      </w:r>
      <w:r w:rsidR="005868D0" w:rsidRPr="00E64ED8">
        <w:rPr>
          <w:rFonts w:ascii="Arial" w:hAnsi="Arial" w:cs="Arial"/>
          <w:bCs/>
          <w:sz w:val="22"/>
          <w:szCs w:val="22"/>
        </w:rPr>
        <w:t xml:space="preserve"> </w:t>
      </w:r>
      <w:r w:rsidRPr="00E64ED8">
        <w:rPr>
          <w:rFonts w:ascii="Arial" w:hAnsi="Arial" w:cs="Arial"/>
          <w:sz w:val="22"/>
          <w:szCs w:val="22"/>
        </w:rPr>
        <w:t>the Solicitor’s Rule, the Barrister’s Rule and the Incorporated Legal Practice Rule</w:t>
      </w:r>
      <w:r w:rsidR="005868D0" w:rsidRPr="00E64ED8">
        <w:rPr>
          <w:rFonts w:ascii="Arial" w:hAnsi="Arial" w:cs="Arial"/>
          <w:sz w:val="22"/>
          <w:szCs w:val="22"/>
        </w:rPr>
        <w:t xml:space="preserve"> </w:t>
      </w:r>
      <w:r w:rsidR="00B9194B" w:rsidRPr="00E64ED8">
        <w:rPr>
          <w:rFonts w:ascii="Arial" w:hAnsi="Arial" w:cs="Arial"/>
          <w:bCs/>
          <w:sz w:val="22"/>
          <w:szCs w:val="22"/>
        </w:rPr>
        <w:t>–</w:t>
      </w:r>
      <w:r w:rsidR="005868D0" w:rsidRPr="00E64ED8">
        <w:rPr>
          <w:rFonts w:ascii="Arial" w:hAnsi="Arial" w:cs="Arial"/>
          <w:bCs/>
          <w:sz w:val="22"/>
          <w:szCs w:val="22"/>
        </w:rPr>
        <w:t xml:space="preserve"> </w:t>
      </w:r>
      <w:r w:rsidRPr="00E64ED8">
        <w:rPr>
          <w:rFonts w:ascii="Arial" w:hAnsi="Arial" w:cs="Arial"/>
          <w:sz w:val="22"/>
          <w:szCs w:val="22"/>
        </w:rPr>
        <w:t>and makes recommendations for improvement to the Minister. These rules govern the standards of conduct expected of all solicitors, barristers and law practice employees in their practice of law in Queensland.</w:t>
      </w:r>
    </w:p>
    <w:p w14:paraId="13742428" w14:textId="2B028317" w:rsidR="00D6589B" w:rsidRPr="00E64ED8" w:rsidRDefault="007856F3" w:rsidP="007856F3">
      <w:pPr>
        <w:numPr>
          <w:ilvl w:val="0"/>
          <w:numId w:val="1"/>
        </w:numPr>
        <w:tabs>
          <w:tab w:val="clear" w:pos="720"/>
          <w:tab w:val="num" w:pos="360"/>
        </w:tabs>
        <w:spacing w:before="240"/>
        <w:ind w:left="360"/>
        <w:jc w:val="both"/>
        <w:rPr>
          <w:rFonts w:ascii="Arial" w:hAnsi="Arial" w:cs="Arial"/>
          <w:sz w:val="22"/>
          <w:szCs w:val="22"/>
        </w:rPr>
      </w:pPr>
      <w:r w:rsidRPr="00E64ED8">
        <w:rPr>
          <w:rFonts w:ascii="Arial" w:hAnsi="Arial" w:cs="Arial"/>
          <w:sz w:val="22"/>
          <w:szCs w:val="22"/>
        </w:rPr>
        <w:t xml:space="preserve">The Committee is to consist of a chairperson, two solicitors, two barristers, and two lay members.  </w:t>
      </w:r>
    </w:p>
    <w:p w14:paraId="604C2E8C" w14:textId="73C526B7" w:rsidR="008A5781" w:rsidRPr="00E64ED8" w:rsidRDefault="008C303F" w:rsidP="008C303F">
      <w:pPr>
        <w:numPr>
          <w:ilvl w:val="0"/>
          <w:numId w:val="1"/>
        </w:numPr>
        <w:tabs>
          <w:tab w:val="clear" w:pos="720"/>
          <w:tab w:val="num" w:pos="360"/>
        </w:tabs>
        <w:spacing w:before="240"/>
        <w:ind w:left="360"/>
        <w:jc w:val="both"/>
        <w:rPr>
          <w:rFonts w:ascii="Arial" w:hAnsi="Arial" w:cs="Arial"/>
          <w:bCs/>
          <w:spacing w:val="-3"/>
          <w:sz w:val="22"/>
          <w:szCs w:val="22"/>
        </w:rPr>
      </w:pPr>
      <w:r w:rsidRPr="00E64ED8">
        <w:rPr>
          <w:rFonts w:ascii="Arial" w:hAnsi="Arial" w:cs="Arial"/>
          <w:sz w:val="22"/>
          <w:szCs w:val="22"/>
          <w:u w:val="single"/>
        </w:rPr>
        <w:t>Cabinet endorsed</w:t>
      </w:r>
      <w:r w:rsidR="008A5781" w:rsidRPr="00E64ED8">
        <w:rPr>
          <w:rFonts w:ascii="Arial" w:hAnsi="Arial" w:cs="Arial"/>
          <w:bCs/>
          <w:spacing w:val="-3"/>
          <w:sz w:val="22"/>
          <w:szCs w:val="22"/>
        </w:rPr>
        <w:t xml:space="preserve"> that Ms Patricia </w:t>
      </w:r>
      <w:r w:rsidR="008A5781" w:rsidRPr="00E64ED8">
        <w:rPr>
          <w:rFonts w:ascii="Arial" w:hAnsi="Arial" w:cs="Arial"/>
          <w:sz w:val="22"/>
          <w:szCs w:val="22"/>
        </w:rPr>
        <w:t>Schmidt</w:t>
      </w:r>
      <w:r w:rsidR="008A5781" w:rsidRPr="00E64ED8">
        <w:rPr>
          <w:rFonts w:ascii="Arial" w:hAnsi="Arial" w:cs="Arial"/>
          <w:bCs/>
          <w:spacing w:val="-3"/>
          <w:sz w:val="22"/>
          <w:szCs w:val="22"/>
        </w:rPr>
        <w:t xml:space="preserve"> be recommended to the Governor in Council for appointment as the Chairperson of the Legal Practice Committee for a term of</w:t>
      </w:r>
      <w:r w:rsidR="00212D11" w:rsidRPr="00E64ED8">
        <w:rPr>
          <w:rFonts w:ascii="Arial" w:hAnsi="Arial" w:cs="Arial"/>
          <w:bCs/>
          <w:spacing w:val="-3"/>
          <w:sz w:val="22"/>
          <w:szCs w:val="22"/>
        </w:rPr>
        <w:t xml:space="preserve"> two years commencing on and from 9 December 2023</w:t>
      </w:r>
      <w:r w:rsidRPr="00E64ED8">
        <w:rPr>
          <w:rFonts w:ascii="Arial" w:hAnsi="Arial" w:cs="Arial"/>
          <w:bCs/>
          <w:spacing w:val="-3"/>
          <w:sz w:val="22"/>
          <w:szCs w:val="22"/>
        </w:rPr>
        <w:t>.</w:t>
      </w:r>
    </w:p>
    <w:p w14:paraId="65A2A991" w14:textId="05C0BC74" w:rsidR="008A5781" w:rsidRPr="00E64ED8" w:rsidRDefault="008C303F" w:rsidP="008C303F">
      <w:pPr>
        <w:numPr>
          <w:ilvl w:val="0"/>
          <w:numId w:val="1"/>
        </w:numPr>
        <w:tabs>
          <w:tab w:val="clear" w:pos="720"/>
          <w:tab w:val="num" w:pos="360"/>
        </w:tabs>
        <w:spacing w:before="240"/>
        <w:ind w:left="360"/>
        <w:jc w:val="both"/>
        <w:rPr>
          <w:rFonts w:ascii="Arial" w:hAnsi="Arial" w:cs="Arial"/>
          <w:bCs/>
          <w:spacing w:val="-3"/>
          <w:sz w:val="22"/>
          <w:szCs w:val="22"/>
        </w:rPr>
      </w:pPr>
      <w:r w:rsidRPr="00E64ED8">
        <w:rPr>
          <w:rFonts w:ascii="Arial" w:hAnsi="Arial" w:cs="Arial"/>
          <w:sz w:val="22"/>
          <w:szCs w:val="22"/>
          <w:u w:val="single"/>
        </w:rPr>
        <w:t>Cabinet endorsed</w:t>
      </w:r>
      <w:r w:rsidR="008A5781" w:rsidRPr="00E64ED8">
        <w:rPr>
          <w:rFonts w:ascii="Arial" w:hAnsi="Arial" w:cs="Arial"/>
          <w:bCs/>
          <w:spacing w:val="-3"/>
          <w:sz w:val="22"/>
          <w:szCs w:val="22"/>
        </w:rPr>
        <w:t xml:space="preserve"> that Mr John McKenna </w:t>
      </w:r>
      <w:r w:rsidR="00C15EE2" w:rsidRPr="00E64ED8">
        <w:rPr>
          <w:rFonts w:ascii="Arial" w:hAnsi="Arial" w:cs="Arial"/>
          <w:bCs/>
          <w:spacing w:val="-3"/>
          <w:sz w:val="22"/>
          <w:szCs w:val="22"/>
        </w:rPr>
        <w:t>K</w:t>
      </w:r>
      <w:r w:rsidR="008A5781" w:rsidRPr="00E64ED8">
        <w:rPr>
          <w:rFonts w:ascii="Arial" w:hAnsi="Arial" w:cs="Arial"/>
          <w:bCs/>
          <w:spacing w:val="-3"/>
          <w:sz w:val="22"/>
          <w:szCs w:val="22"/>
        </w:rPr>
        <w:t>C, Mr Michael Stewart KC, Mr Martin Conroy</w:t>
      </w:r>
      <w:r w:rsidR="00C15EE2" w:rsidRPr="00E64ED8">
        <w:rPr>
          <w:rFonts w:ascii="Arial" w:hAnsi="Arial" w:cs="Arial"/>
          <w:bCs/>
          <w:spacing w:val="-3"/>
          <w:sz w:val="22"/>
          <w:szCs w:val="22"/>
        </w:rPr>
        <w:t xml:space="preserve"> and</w:t>
      </w:r>
      <w:r w:rsidR="008A5781" w:rsidRPr="00E64ED8">
        <w:rPr>
          <w:rFonts w:ascii="Arial" w:hAnsi="Arial" w:cs="Arial"/>
          <w:bCs/>
          <w:spacing w:val="-3"/>
          <w:sz w:val="22"/>
          <w:szCs w:val="22"/>
        </w:rPr>
        <w:t xml:space="preserve"> Ms</w:t>
      </w:r>
      <w:r w:rsidR="0026378C">
        <w:rPr>
          <w:rFonts w:ascii="Arial" w:hAnsi="Arial" w:cs="Arial"/>
          <w:bCs/>
          <w:spacing w:val="-3"/>
          <w:sz w:val="22"/>
          <w:szCs w:val="22"/>
        </w:rPr>
        <w:t> </w:t>
      </w:r>
      <w:r w:rsidR="008A5781" w:rsidRPr="00E64ED8">
        <w:rPr>
          <w:rFonts w:ascii="Arial" w:hAnsi="Arial" w:cs="Arial"/>
          <w:bCs/>
          <w:spacing w:val="-3"/>
          <w:sz w:val="22"/>
          <w:szCs w:val="22"/>
        </w:rPr>
        <w:t xml:space="preserve">Barbara Houlihan be </w:t>
      </w:r>
      <w:r w:rsidR="008A5781" w:rsidRPr="00E64ED8">
        <w:rPr>
          <w:rFonts w:ascii="Arial" w:hAnsi="Arial" w:cs="Arial"/>
          <w:sz w:val="22"/>
          <w:szCs w:val="22"/>
        </w:rPr>
        <w:t>recommended</w:t>
      </w:r>
      <w:r w:rsidR="008A5781" w:rsidRPr="00E64ED8">
        <w:rPr>
          <w:rFonts w:ascii="Arial" w:hAnsi="Arial" w:cs="Arial"/>
          <w:bCs/>
          <w:spacing w:val="-3"/>
          <w:sz w:val="22"/>
          <w:szCs w:val="22"/>
        </w:rPr>
        <w:t xml:space="preserve"> to the Governor in Council for appointment as practitioner members of the Legal Practice Committee for a term </w:t>
      </w:r>
      <w:r w:rsidR="00212D11" w:rsidRPr="00E64ED8">
        <w:rPr>
          <w:rFonts w:ascii="Arial" w:hAnsi="Arial" w:cs="Arial"/>
          <w:bCs/>
          <w:spacing w:val="-3"/>
          <w:sz w:val="22"/>
          <w:szCs w:val="22"/>
        </w:rPr>
        <w:t>of two years commencing on and from 9</w:t>
      </w:r>
      <w:r w:rsidR="0026378C">
        <w:rPr>
          <w:rFonts w:ascii="Arial" w:hAnsi="Arial" w:cs="Arial"/>
          <w:bCs/>
          <w:spacing w:val="-3"/>
          <w:sz w:val="22"/>
          <w:szCs w:val="22"/>
        </w:rPr>
        <w:t> </w:t>
      </w:r>
      <w:r w:rsidR="00212D11" w:rsidRPr="00E64ED8">
        <w:rPr>
          <w:rFonts w:ascii="Arial" w:hAnsi="Arial" w:cs="Arial"/>
          <w:bCs/>
          <w:spacing w:val="-3"/>
          <w:sz w:val="22"/>
          <w:szCs w:val="22"/>
        </w:rPr>
        <w:t>December 2023</w:t>
      </w:r>
      <w:r w:rsidRPr="00E64ED8">
        <w:rPr>
          <w:rFonts w:ascii="Arial" w:hAnsi="Arial" w:cs="Arial"/>
          <w:bCs/>
          <w:spacing w:val="-3"/>
          <w:sz w:val="22"/>
          <w:szCs w:val="22"/>
        </w:rPr>
        <w:t>.</w:t>
      </w:r>
      <w:r w:rsidR="008A5781" w:rsidRPr="00E64ED8">
        <w:rPr>
          <w:rFonts w:ascii="Arial" w:hAnsi="Arial" w:cs="Arial"/>
          <w:bCs/>
          <w:spacing w:val="-3"/>
          <w:sz w:val="22"/>
          <w:szCs w:val="22"/>
        </w:rPr>
        <w:t xml:space="preserve"> </w:t>
      </w:r>
    </w:p>
    <w:p w14:paraId="2C50116B" w14:textId="1B900B58" w:rsidR="008A5781" w:rsidRPr="00E64ED8" w:rsidRDefault="008C303F" w:rsidP="008C303F">
      <w:pPr>
        <w:numPr>
          <w:ilvl w:val="0"/>
          <w:numId w:val="1"/>
        </w:numPr>
        <w:tabs>
          <w:tab w:val="clear" w:pos="720"/>
          <w:tab w:val="num" w:pos="360"/>
        </w:tabs>
        <w:spacing w:before="240"/>
        <w:ind w:left="360"/>
        <w:jc w:val="both"/>
        <w:rPr>
          <w:rFonts w:ascii="Arial" w:hAnsi="Arial" w:cs="Arial"/>
          <w:bCs/>
          <w:spacing w:val="-3"/>
          <w:sz w:val="22"/>
          <w:szCs w:val="22"/>
        </w:rPr>
      </w:pPr>
      <w:r w:rsidRPr="00E64ED8">
        <w:rPr>
          <w:rFonts w:ascii="Arial" w:hAnsi="Arial" w:cs="Arial"/>
          <w:sz w:val="22"/>
          <w:szCs w:val="22"/>
          <w:u w:val="single"/>
        </w:rPr>
        <w:t>Cabinet endorsed</w:t>
      </w:r>
      <w:r w:rsidR="008A5781" w:rsidRPr="00E64ED8">
        <w:rPr>
          <w:rFonts w:ascii="Arial" w:hAnsi="Arial" w:cs="Arial"/>
          <w:bCs/>
          <w:spacing w:val="-3"/>
          <w:sz w:val="22"/>
          <w:szCs w:val="22"/>
        </w:rPr>
        <w:t xml:space="preserve"> that Ms Loretta Lynch </w:t>
      </w:r>
      <w:r w:rsidR="00212D11" w:rsidRPr="00E64ED8">
        <w:rPr>
          <w:rFonts w:ascii="Arial" w:hAnsi="Arial" w:cs="Arial"/>
          <w:bCs/>
          <w:spacing w:val="-3"/>
          <w:sz w:val="22"/>
          <w:szCs w:val="22"/>
        </w:rPr>
        <w:t>and M</w:t>
      </w:r>
      <w:r w:rsidR="0018075F" w:rsidRPr="00E64ED8">
        <w:rPr>
          <w:rFonts w:ascii="Arial" w:hAnsi="Arial" w:cs="Arial"/>
          <w:bCs/>
          <w:spacing w:val="-3"/>
          <w:sz w:val="22"/>
          <w:szCs w:val="22"/>
        </w:rPr>
        <w:t>s</w:t>
      </w:r>
      <w:r w:rsidR="00212D11" w:rsidRPr="00E64ED8">
        <w:rPr>
          <w:rFonts w:ascii="Arial" w:hAnsi="Arial" w:cs="Arial"/>
          <w:bCs/>
          <w:spacing w:val="-3"/>
          <w:sz w:val="22"/>
          <w:szCs w:val="22"/>
        </w:rPr>
        <w:t xml:space="preserve"> Alice Ruhe </w:t>
      </w:r>
      <w:r w:rsidR="008A5781" w:rsidRPr="00E64ED8">
        <w:rPr>
          <w:rFonts w:ascii="Arial" w:hAnsi="Arial" w:cs="Arial"/>
          <w:bCs/>
          <w:spacing w:val="-3"/>
          <w:sz w:val="22"/>
          <w:szCs w:val="22"/>
        </w:rPr>
        <w:t>be recommended to the Governor in Council for appointment as lay member</w:t>
      </w:r>
      <w:r w:rsidR="006A1EA4" w:rsidRPr="00E64ED8">
        <w:rPr>
          <w:rFonts w:ascii="Arial" w:hAnsi="Arial" w:cs="Arial"/>
          <w:bCs/>
          <w:spacing w:val="-3"/>
          <w:sz w:val="22"/>
          <w:szCs w:val="22"/>
        </w:rPr>
        <w:t>s</w:t>
      </w:r>
      <w:r w:rsidR="008A5781" w:rsidRPr="00E64ED8">
        <w:rPr>
          <w:rFonts w:ascii="Arial" w:hAnsi="Arial" w:cs="Arial"/>
          <w:bCs/>
          <w:spacing w:val="-3"/>
          <w:sz w:val="22"/>
          <w:szCs w:val="22"/>
        </w:rPr>
        <w:t xml:space="preserve"> of the Legal Practice Committee for a term of</w:t>
      </w:r>
      <w:r w:rsidR="00212D11" w:rsidRPr="00E64ED8">
        <w:rPr>
          <w:rFonts w:ascii="Arial" w:hAnsi="Arial" w:cs="Arial"/>
          <w:bCs/>
          <w:spacing w:val="-3"/>
          <w:sz w:val="22"/>
          <w:szCs w:val="22"/>
        </w:rPr>
        <w:t xml:space="preserve"> two years commencing on and from 9 December 2023</w:t>
      </w:r>
      <w:r w:rsidRPr="00E64ED8">
        <w:rPr>
          <w:rFonts w:ascii="Arial" w:hAnsi="Arial" w:cs="Arial"/>
          <w:bCs/>
          <w:spacing w:val="-3"/>
          <w:sz w:val="22"/>
          <w:szCs w:val="22"/>
        </w:rPr>
        <w:t>.</w:t>
      </w:r>
    </w:p>
    <w:p w14:paraId="6D4699A1" w14:textId="77777777" w:rsidR="005868D0" w:rsidRPr="00E64ED8" w:rsidRDefault="005868D0" w:rsidP="00E64ED8">
      <w:pPr>
        <w:numPr>
          <w:ilvl w:val="0"/>
          <w:numId w:val="1"/>
        </w:numPr>
        <w:tabs>
          <w:tab w:val="clear" w:pos="720"/>
          <w:tab w:val="num" w:pos="360"/>
        </w:tabs>
        <w:spacing w:before="360"/>
        <w:ind w:left="360"/>
        <w:jc w:val="both"/>
        <w:rPr>
          <w:rFonts w:ascii="Arial" w:hAnsi="Arial" w:cs="Arial"/>
          <w:i/>
          <w:iCs/>
          <w:sz w:val="22"/>
          <w:szCs w:val="22"/>
        </w:rPr>
      </w:pPr>
      <w:r w:rsidRPr="00E64ED8">
        <w:rPr>
          <w:rFonts w:ascii="Arial" w:hAnsi="Arial" w:cs="Arial"/>
          <w:i/>
          <w:iCs/>
          <w:sz w:val="22"/>
          <w:szCs w:val="22"/>
          <w:u w:val="single"/>
        </w:rPr>
        <w:t>Attachments</w:t>
      </w:r>
    </w:p>
    <w:p w14:paraId="1BFBDEE1" w14:textId="77A1DAF2" w:rsidR="00D6589B" w:rsidRPr="0026378C" w:rsidRDefault="005868D0" w:rsidP="00D6589B">
      <w:pPr>
        <w:pStyle w:val="PortfolioBullet"/>
        <w:numPr>
          <w:ilvl w:val="0"/>
          <w:numId w:val="6"/>
        </w:numPr>
        <w:spacing w:before="120" w:after="0"/>
        <w:rPr>
          <w:rFonts w:cs="Arial"/>
          <w:i/>
          <w:szCs w:val="22"/>
        </w:rPr>
      </w:pPr>
      <w:r w:rsidRPr="00E64ED8">
        <w:rPr>
          <w:rFonts w:cs="Arial"/>
          <w:szCs w:val="22"/>
        </w:rPr>
        <w:t>Nil.</w:t>
      </w:r>
    </w:p>
    <w:sectPr w:rsidR="00D6589B" w:rsidRPr="0026378C" w:rsidSect="006A288C">
      <w:headerReference w:type="default" r:id="rId9"/>
      <w:pgSz w:w="11906" w:h="16838"/>
      <w:pgMar w:top="1138" w:right="1138" w:bottom="1138"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6B65" w14:textId="77777777" w:rsidR="00890C0D" w:rsidRDefault="00890C0D" w:rsidP="00D6589B">
      <w:r>
        <w:separator/>
      </w:r>
    </w:p>
  </w:endnote>
  <w:endnote w:type="continuationSeparator" w:id="0">
    <w:p w14:paraId="15CC4EF5" w14:textId="77777777" w:rsidR="00890C0D" w:rsidRDefault="00890C0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C362" w14:textId="77777777" w:rsidR="00890C0D" w:rsidRDefault="00890C0D" w:rsidP="00D6589B">
      <w:r>
        <w:separator/>
      </w:r>
    </w:p>
  </w:footnote>
  <w:footnote w:type="continuationSeparator" w:id="0">
    <w:p w14:paraId="5671B02F" w14:textId="77777777" w:rsidR="00890C0D" w:rsidRDefault="00890C0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6613" w14:textId="0B3853B3" w:rsidR="00A16F90" w:rsidRPr="00937A4A" w:rsidRDefault="00A16F90" w:rsidP="00A16F9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B4DDFFD" w14:textId="77777777" w:rsidR="00A16F90" w:rsidRPr="00937A4A" w:rsidRDefault="00A16F90" w:rsidP="00A16F9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596B4C4" w14:textId="782DA220" w:rsidR="00A16F90" w:rsidRPr="00937A4A" w:rsidRDefault="00A16F90" w:rsidP="00A16F9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64ED8">
      <w:rPr>
        <w:rFonts w:ascii="Arial" w:hAnsi="Arial" w:cs="Arial"/>
        <w:b/>
        <w:color w:val="auto"/>
        <w:sz w:val="22"/>
        <w:szCs w:val="22"/>
        <w:lang w:eastAsia="en-US"/>
      </w:rPr>
      <w:t>Dec</w:t>
    </w:r>
    <w:r>
      <w:rPr>
        <w:rFonts w:ascii="Arial" w:hAnsi="Arial" w:cs="Arial"/>
        <w:b/>
        <w:color w:val="auto"/>
        <w:sz w:val="22"/>
        <w:szCs w:val="22"/>
        <w:lang w:eastAsia="en-US"/>
      </w:rPr>
      <w:t>ember 2023</w:t>
    </w:r>
  </w:p>
  <w:p w14:paraId="61A1A475" w14:textId="77777777" w:rsidR="00A16F90" w:rsidRDefault="00A16F90" w:rsidP="00A16F90">
    <w:pPr>
      <w:pStyle w:val="Header"/>
      <w:spacing w:before="120"/>
      <w:rPr>
        <w:rFonts w:ascii="Arial" w:hAnsi="Arial" w:cs="Arial"/>
        <w:b/>
        <w:sz w:val="22"/>
        <w:szCs w:val="22"/>
        <w:u w:val="single"/>
      </w:rPr>
    </w:pPr>
    <w:r>
      <w:rPr>
        <w:rFonts w:ascii="Arial" w:hAnsi="Arial" w:cs="Arial"/>
        <w:b/>
        <w:sz w:val="22"/>
        <w:szCs w:val="22"/>
        <w:u w:val="single"/>
      </w:rPr>
      <w:t>Appointment of the Chairperson and six members to the Legal Practice Committee</w:t>
    </w:r>
  </w:p>
  <w:p w14:paraId="112F13DE" w14:textId="77777777" w:rsidR="00A16F90" w:rsidRDefault="00A16F90" w:rsidP="00A16F90">
    <w:pPr>
      <w:pStyle w:val="Header"/>
      <w:spacing w:before="120"/>
      <w:rPr>
        <w:rFonts w:ascii="Arial" w:hAnsi="Arial" w:cs="Arial"/>
        <w:b/>
        <w:sz w:val="22"/>
        <w:szCs w:val="22"/>
        <w:u w:val="single"/>
      </w:rPr>
    </w:pPr>
    <w:r w:rsidRPr="007856F3">
      <w:rPr>
        <w:rFonts w:ascii="Arial" w:hAnsi="Arial" w:cs="Arial"/>
        <w:b/>
        <w:sz w:val="22"/>
        <w:szCs w:val="22"/>
        <w:u w:val="single"/>
      </w:rPr>
      <w:t>Attorney-General and Minister for Justice and Minister for the Prevention of Domestic and Family Violence</w:t>
    </w:r>
  </w:p>
  <w:p w14:paraId="5619ECAF" w14:textId="77777777" w:rsidR="00A16F90" w:rsidRDefault="00A16F90" w:rsidP="00A16F9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2C171EAC"/>
    <w:multiLevelType w:val="hybridMultilevel"/>
    <w:tmpl w:val="C598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DD1E8CAE"/>
    <w:lvl w:ilvl="0" w:tplc="59D25632">
      <w:start w:val="1"/>
      <w:numFmt w:val="decimal"/>
      <w:lvlText w:val="%1."/>
      <w:lvlJc w:val="left"/>
      <w:pPr>
        <w:tabs>
          <w:tab w:val="num" w:pos="720"/>
        </w:tabs>
        <w:ind w:left="720" w:hanging="360"/>
      </w:pPr>
      <w:rPr>
        <w:i w:val="0"/>
        <w:iCs/>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68178021">
    <w:abstractNumId w:val="5"/>
  </w:num>
  <w:num w:numId="2" w16cid:durableId="468743213">
    <w:abstractNumId w:val="4"/>
  </w:num>
  <w:num w:numId="3" w16cid:durableId="2051414711">
    <w:abstractNumId w:val="0"/>
  </w:num>
  <w:num w:numId="4" w16cid:durableId="220482790">
    <w:abstractNumId w:val="3"/>
  </w:num>
  <w:num w:numId="5" w16cid:durableId="1249657072">
    <w:abstractNumId w:val="2"/>
  </w:num>
  <w:num w:numId="6" w16cid:durableId="168855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42869"/>
    <w:rsid w:val="00080F8F"/>
    <w:rsid w:val="0010384C"/>
    <w:rsid w:val="00174117"/>
    <w:rsid w:val="0018075F"/>
    <w:rsid w:val="00186E26"/>
    <w:rsid w:val="00212D11"/>
    <w:rsid w:val="0026378C"/>
    <w:rsid w:val="00390329"/>
    <w:rsid w:val="003A3BDD"/>
    <w:rsid w:val="004A0DE6"/>
    <w:rsid w:val="00501C66"/>
    <w:rsid w:val="00550873"/>
    <w:rsid w:val="005868D0"/>
    <w:rsid w:val="006177CE"/>
    <w:rsid w:val="006A1EA4"/>
    <w:rsid w:val="006A288C"/>
    <w:rsid w:val="006B0D4E"/>
    <w:rsid w:val="006D1C28"/>
    <w:rsid w:val="007265D0"/>
    <w:rsid w:val="00732E22"/>
    <w:rsid w:val="00741C20"/>
    <w:rsid w:val="007856F3"/>
    <w:rsid w:val="007F44F4"/>
    <w:rsid w:val="00834E6A"/>
    <w:rsid w:val="00890C0D"/>
    <w:rsid w:val="008A5781"/>
    <w:rsid w:val="008C303F"/>
    <w:rsid w:val="00904077"/>
    <w:rsid w:val="00937A4A"/>
    <w:rsid w:val="00A16F90"/>
    <w:rsid w:val="00A250A6"/>
    <w:rsid w:val="00AA4DE7"/>
    <w:rsid w:val="00AB1462"/>
    <w:rsid w:val="00B42BEA"/>
    <w:rsid w:val="00B9194B"/>
    <w:rsid w:val="00C15EE2"/>
    <w:rsid w:val="00C75E67"/>
    <w:rsid w:val="00CB1501"/>
    <w:rsid w:val="00CD7A50"/>
    <w:rsid w:val="00CF0D8A"/>
    <w:rsid w:val="00CF3747"/>
    <w:rsid w:val="00D6589B"/>
    <w:rsid w:val="00DC7D13"/>
    <w:rsid w:val="00E50FD6"/>
    <w:rsid w:val="00E64ED8"/>
    <w:rsid w:val="00F16CDB"/>
    <w:rsid w:val="00F45B99"/>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2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4A0DE6"/>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834E6A"/>
    <w:rPr>
      <w:sz w:val="16"/>
      <w:szCs w:val="16"/>
    </w:rPr>
  </w:style>
  <w:style w:type="paragraph" w:styleId="CommentText">
    <w:name w:val="annotation text"/>
    <w:basedOn w:val="Normal"/>
    <w:link w:val="CommentTextChar"/>
    <w:uiPriority w:val="99"/>
    <w:unhideWhenUsed/>
    <w:rsid w:val="00834E6A"/>
    <w:rPr>
      <w:sz w:val="20"/>
    </w:rPr>
  </w:style>
  <w:style w:type="character" w:customStyle="1" w:styleId="CommentTextChar">
    <w:name w:val="Comment Text Char"/>
    <w:basedOn w:val="DefaultParagraphFont"/>
    <w:link w:val="CommentText"/>
    <w:uiPriority w:val="99"/>
    <w:rsid w:val="00834E6A"/>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34E6A"/>
    <w:rPr>
      <w:b/>
      <w:bCs/>
    </w:rPr>
  </w:style>
  <w:style w:type="character" w:customStyle="1" w:styleId="CommentSubjectChar">
    <w:name w:val="Comment Subject Char"/>
    <w:basedOn w:val="CommentTextChar"/>
    <w:link w:val="CommentSubject"/>
    <w:uiPriority w:val="99"/>
    <w:semiHidden/>
    <w:rsid w:val="00834E6A"/>
    <w:rPr>
      <w:rFonts w:ascii="Times New Roman" w:eastAsia="Times New Roman" w:hAnsi="Times New Roman"/>
      <w:b/>
      <w:bCs/>
      <w:color w:val="000000"/>
    </w:rPr>
  </w:style>
  <w:style w:type="paragraph" w:customStyle="1" w:styleId="PortfolioBullet">
    <w:name w:val="Portfolio_Bullet"/>
    <w:basedOn w:val="Normal"/>
    <w:rsid w:val="005868D0"/>
    <w:pPr>
      <w:keepLines/>
      <w:numPr>
        <w:numId w:val="3"/>
      </w:numPr>
      <w:spacing w:after="240"/>
      <w:jc w:val="both"/>
    </w:pPr>
    <w:rPr>
      <w:rFonts w:ascii="Arial" w:hAnsi="Arial"/>
      <w:color w:val="auto"/>
      <w:sz w:val="22"/>
      <w:lang w:eastAsia="en-US"/>
    </w:rPr>
  </w:style>
  <w:style w:type="paragraph" w:customStyle="1" w:styleId="PortfolioBullet2">
    <w:name w:val="Portfolio_Bullet2"/>
    <w:basedOn w:val="Normal"/>
    <w:rsid w:val="005868D0"/>
    <w:pPr>
      <w:keepLines/>
      <w:numPr>
        <w:ilvl w:val="1"/>
        <w:numId w:val="3"/>
      </w:numPr>
      <w:spacing w:after="240"/>
      <w:jc w:val="both"/>
    </w:pPr>
    <w:rPr>
      <w:rFonts w:ascii="Arial" w:hAnsi="Arial"/>
      <w:color w:val="auto"/>
      <w:sz w:val="22"/>
      <w:lang w:eastAsia="en-US"/>
    </w:rPr>
  </w:style>
  <w:style w:type="paragraph" w:customStyle="1" w:styleId="PortfolioBullet3">
    <w:name w:val="Portfolio_Bullet3"/>
    <w:basedOn w:val="Normal"/>
    <w:rsid w:val="005868D0"/>
    <w:pPr>
      <w:keepLines/>
      <w:numPr>
        <w:ilvl w:val="2"/>
        <w:numId w:val="3"/>
      </w:numPr>
      <w:spacing w:after="240"/>
      <w:jc w:val="both"/>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4F702-8447-4056-846E-185AC05D82F3}">
  <ds:schemaRefs>
    <ds:schemaRef ds:uri="http://schemas.microsoft.com/sharepoint/v3/contenttype/forms"/>
  </ds:schemaRefs>
</ds:datastoreItem>
</file>

<file path=customXml/itemProps2.xml><?xml version="1.0" encoding="utf-8"?>
<ds:datastoreItem xmlns:ds="http://schemas.openxmlformats.org/officeDocument/2006/customXml" ds:itemID="{8EFE9B83-6556-42A3-A178-1D5B5B02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1398</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Base>https://www.cabinet.qld.gov.au/documents/2023/Dec/ApptsLPC/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2022-11-29T03:16:00Z</cp:lastPrinted>
  <dcterms:created xsi:type="dcterms:W3CDTF">2023-11-10T01:51:00Z</dcterms:created>
  <dcterms:modified xsi:type="dcterms:W3CDTF">2024-09-26T21:50:00Z</dcterms:modified>
  <cp:category>Committees,Legal_Profession,Significant_Appointments</cp:category>
</cp:coreProperties>
</file>